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BCD4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rebuchet MS" w:eastAsia="Times New Roman" w:hAnsi="Trebuchet MS" w:cs="Arial"/>
          <w:spacing w:val="-12"/>
          <w:kern w:val="36"/>
          <w:sz w:val="32"/>
          <w:szCs w:val="32"/>
          <w:lang w:eastAsia="pt-BR"/>
        </w:rPr>
      </w:pPr>
      <w:r w:rsidRPr="00FB0B81">
        <w:rPr>
          <w:rFonts w:ascii="Trebuchet MS" w:eastAsia="Times New Roman" w:hAnsi="Trebuchet MS" w:cs="Arial"/>
          <w:spacing w:val="-12"/>
          <w:kern w:val="36"/>
          <w:sz w:val="32"/>
          <w:szCs w:val="32"/>
          <w:lang w:eastAsia="pt-BR"/>
        </w:rPr>
        <w:t>Acordos de Cooperação Técnica – ACT</w:t>
      </w:r>
    </w:p>
    <w:p w14:paraId="16C1FB6B" w14:textId="77777777" w:rsid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 xml:space="preserve">publicado 8 de </w:t>
      </w:r>
      <w:proofErr w:type="gramStart"/>
      <w:r w:rsidRPr="00FB0B81">
        <w:rPr>
          <w:rFonts w:ascii="Trebuchet MS" w:eastAsia="Times New Roman" w:hAnsi="Trebuchet MS" w:cs="Times New Roman"/>
          <w:lang w:eastAsia="pt-BR"/>
        </w:rPr>
        <w:t>Março</w:t>
      </w:r>
      <w:proofErr w:type="gramEnd"/>
      <w:r w:rsidRPr="00FB0B81">
        <w:rPr>
          <w:rFonts w:ascii="Trebuchet MS" w:eastAsia="Times New Roman" w:hAnsi="Trebuchet MS" w:cs="Times New Roman"/>
          <w:lang w:eastAsia="pt-BR"/>
        </w:rPr>
        <w:t xml:space="preserve"> de 2018 09:00, última modificação 17 de Fevereiro de 2020 11:07</w:t>
      </w:r>
    </w:p>
    <w:p w14:paraId="2AD6E8A7" w14:textId="77777777" w:rsidR="004A5E57" w:rsidRPr="00FB0B81" w:rsidRDefault="004A5E57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</w:p>
    <w:p w14:paraId="11A80BAA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Os Acordos de Cooperação Técnica permitem a formalização de parcerias entre o INSS e organizações da administração pública e da sociedade civil para alcançar objetivos de interesse público e recíproco que não envolvam a transferência de recursos financeiros, conforme estabelece a Lei nº 8.666, de 21 de junho de 1993 e a Lei nº 13.019, de 31 de julho de 2014.</w:t>
      </w:r>
    </w:p>
    <w:p w14:paraId="76D426B0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A cooperação entre o INSS e as entidades públicas e civis é essencial para que o Instituto complete sua missão de reconhecer direitos do cidadão e promover o bem estar social com segurança e qualidade.</w:t>
      </w:r>
    </w:p>
    <w:p w14:paraId="43DD150A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Os objetivos dos Acordos de Cooperação Técnica firmados pelo INSS são variados, mas buscam principalmente:</w:t>
      </w:r>
    </w:p>
    <w:p w14:paraId="137CF814" w14:textId="77777777" w:rsidR="00FB0B81" w:rsidRPr="00FB0B81" w:rsidRDefault="00FB0B81" w:rsidP="004A5E5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A segurança dos processos através do compartilhamento de bases de dados;</w:t>
      </w:r>
    </w:p>
    <w:p w14:paraId="3C45C9C5" w14:textId="77777777" w:rsidR="00FB0B81" w:rsidRPr="00FB0B81" w:rsidRDefault="00FB0B81" w:rsidP="004A5E5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A desburocratização do atendimento através da disponibilização de informações;</w:t>
      </w:r>
    </w:p>
    <w:p w14:paraId="5C5A4E60" w14:textId="77777777" w:rsidR="00FB0B81" w:rsidRPr="00FB0B81" w:rsidRDefault="00FB0B81" w:rsidP="004A5E5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O aumento da acessibilidade, expansão do atendimento e ampliação da possibilidade do acesso de inúmeros cidadãos aos serviços previdenciários por meio de parcerias.</w:t>
      </w:r>
    </w:p>
    <w:p w14:paraId="0F7DA17A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 </w:t>
      </w:r>
    </w:p>
    <w:p w14:paraId="61A88EAC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rebuchet MS" w:eastAsia="Times New Roman" w:hAnsi="Trebuchet MS" w:cs="Arial"/>
          <w:spacing w:val="-12"/>
          <w:lang w:eastAsia="pt-BR"/>
        </w:rPr>
      </w:pPr>
      <w:r w:rsidRPr="00FB0B81">
        <w:rPr>
          <w:rFonts w:ascii="Trebuchet MS" w:eastAsia="Times New Roman" w:hAnsi="Trebuchet MS" w:cs="Arial"/>
          <w:spacing w:val="-12"/>
          <w:lang w:eastAsia="pt-BR"/>
        </w:rPr>
        <w:t>Quem pode firmar parceria com o INSS através de acordo de cooperação técnica?</w:t>
      </w:r>
    </w:p>
    <w:p w14:paraId="1A765605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Organizações da sociedade civil, entidades de representação, empresas e órgãos da administração pública direta e indireta.</w:t>
      </w:r>
    </w:p>
    <w:p w14:paraId="48CEC91E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 </w:t>
      </w:r>
    </w:p>
    <w:p w14:paraId="400672CB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rebuchet MS" w:eastAsia="Times New Roman" w:hAnsi="Trebuchet MS" w:cs="Arial"/>
          <w:spacing w:val="-12"/>
          <w:lang w:eastAsia="pt-BR"/>
        </w:rPr>
      </w:pPr>
      <w:r w:rsidRPr="00FB0B81">
        <w:rPr>
          <w:rFonts w:ascii="Trebuchet MS" w:eastAsia="Times New Roman" w:hAnsi="Trebuchet MS" w:cs="Arial"/>
          <w:spacing w:val="-12"/>
          <w:lang w:eastAsia="pt-BR"/>
        </w:rPr>
        <w:t>Como firmar acordo de cooperação técnica com o INSS?</w:t>
      </w:r>
    </w:p>
    <w:p w14:paraId="526EA8FE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Para celebrar o Acordo de Cooperação Técnica com o INSS, é necessário comunicar o interesse por meio de Ofício à Gerência Executiva da localidade onde a entidade se encontra.</w:t>
      </w:r>
    </w:p>
    <w:p w14:paraId="7A55EA8B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O ofício deverá conter as seguintes informações:</w:t>
      </w:r>
    </w:p>
    <w:p w14:paraId="4D13C145" w14:textId="77777777" w:rsidR="00FB0B81" w:rsidRPr="00FB0B81" w:rsidRDefault="00FB0B81" w:rsidP="004A5E5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Razão Social; número do CNPJ; Endereço e telefone da entidade;</w:t>
      </w:r>
    </w:p>
    <w:p w14:paraId="09EA47C4" w14:textId="77777777" w:rsidR="00FB0B81" w:rsidRPr="00FB0B81" w:rsidRDefault="00FB0B81" w:rsidP="004A5E5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O objetivo do acordo de cooperação técnica;</w:t>
      </w:r>
    </w:p>
    <w:p w14:paraId="7BCFD98E" w14:textId="77777777" w:rsidR="00FB0B81" w:rsidRPr="00FB0B81" w:rsidRDefault="00FB0B81" w:rsidP="004A5E5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Nome completo e cargo do representante legal que assinará o ACT e documentos comprobatórios de sua capacidade jurídica junto à entidade;</w:t>
      </w:r>
    </w:p>
    <w:p w14:paraId="6FDA14FE" w14:textId="77777777" w:rsidR="00FB0B81" w:rsidRPr="00FB0B81" w:rsidRDefault="00FB0B81" w:rsidP="004A5E5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Indicação de no mínimo dois representantes que executarão os serviços acordados;</w:t>
      </w:r>
    </w:p>
    <w:p w14:paraId="1C645095" w14:textId="77777777" w:rsidR="00FB0B81" w:rsidRPr="00FB0B81" w:rsidRDefault="00FB0B81" w:rsidP="004A5E5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Cópia do ato constitutivo da proponente e última alteração;</w:t>
      </w:r>
    </w:p>
    <w:p w14:paraId="4F7424CB" w14:textId="77777777" w:rsidR="00FB0B81" w:rsidRPr="00FB0B81" w:rsidRDefault="00FB0B81" w:rsidP="004A5E5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Documentos comprobatórios da capacidade jurídica e regularidade fiscal e trabalhista;</w:t>
      </w:r>
    </w:p>
    <w:p w14:paraId="35B45038" w14:textId="77777777" w:rsidR="00FB0B81" w:rsidRPr="00FB0B81" w:rsidRDefault="00FB0B81" w:rsidP="004A5E5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Carimbo da entidade;</w:t>
      </w:r>
    </w:p>
    <w:p w14:paraId="61765154" w14:textId="77777777" w:rsidR="00FB0B81" w:rsidRPr="00FB0B81" w:rsidRDefault="00FB0B81" w:rsidP="004A5E5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Assinatura do representante legal.</w:t>
      </w:r>
    </w:p>
    <w:p w14:paraId="131AED51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 </w:t>
      </w:r>
    </w:p>
    <w:p w14:paraId="0B0F0230" w14:textId="77777777" w:rsidR="004A5E57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Além desta documentação, as entidade</w:t>
      </w:r>
      <w:r w:rsidR="004A5E57">
        <w:rPr>
          <w:rFonts w:ascii="Trebuchet MS" w:eastAsia="Times New Roman" w:hAnsi="Trebuchet MS" w:cs="Times New Roman"/>
          <w:lang w:eastAsia="pt-BR"/>
        </w:rPr>
        <w:t>s</w:t>
      </w:r>
      <w:r w:rsidRPr="00FB0B81">
        <w:rPr>
          <w:rFonts w:ascii="Trebuchet MS" w:eastAsia="Times New Roman" w:hAnsi="Trebuchet MS" w:cs="Times New Roman"/>
          <w:lang w:eastAsia="pt-BR"/>
        </w:rPr>
        <w:t xml:space="preserve"> que não compõem a administração pública direta e indireta deverão apresentar, no ato do requerimento:</w:t>
      </w:r>
    </w:p>
    <w:p w14:paraId="59D3A308" w14:textId="77777777" w:rsidR="004A5E57" w:rsidRDefault="004A5E57">
      <w:pPr>
        <w:rPr>
          <w:rFonts w:ascii="Trebuchet MS" w:eastAsia="Times New Roman" w:hAnsi="Trebuchet MS" w:cs="Times New Roman"/>
          <w:lang w:eastAsia="pt-BR"/>
        </w:rPr>
      </w:pPr>
      <w:r>
        <w:rPr>
          <w:rFonts w:ascii="Trebuchet MS" w:eastAsia="Times New Roman" w:hAnsi="Trebuchet MS" w:cs="Times New Roman"/>
          <w:lang w:eastAsia="pt-BR"/>
        </w:rPr>
        <w:br w:type="page"/>
      </w:r>
    </w:p>
    <w:p w14:paraId="27226192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bookmarkStart w:id="0" w:name="_GoBack"/>
      <w:bookmarkEnd w:id="0"/>
    </w:p>
    <w:p w14:paraId="6D05D496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1. Certidões de Regularidade fornecidas pelos seguintes órgãos:</w:t>
      </w:r>
    </w:p>
    <w:p w14:paraId="13B96153" w14:textId="77777777" w:rsidR="00FB0B81" w:rsidRPr="00FB0B81" w:rsidRDefault="00FB0B81" w:rsidP="004A5E57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Secretaria da Receita Federal do Brasil – SRF;</w:t>
      </w:r>
    </w:p>
    <w:p w14:paraId="49D7771B" w14:textId="77777777" w:rsidR="00FB0B81" w:rsidRPr="00FB0B81" w:rsidRDefault="00FB0B81" w:rsidP="004A5E57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Procuradoria-Geral da Fazenda Nacional – PGFN;</w:t>
      </w:r>
    </w:p>
    <w:p w14:paraId="6A012B5C" w14:textId="77777777" w:rsidR="00FB0B81" w:rsidRPr="00FB0B81" w:rsidRDefault="00FB0B81" w:rsidP="004A5E57">
      <w:pPr>
        <w:numPr>
          <w:ilvl w:val="0"/>
          <w:numId w:val="3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Ministério da Fazenda e correspondentes órgãos estaduais e municipais.</w:t>
      </w:r>
    </w:p>
    <w:p w14:paraId="49E95F7C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2. Certidão Negativa de Débitos – CND atualizada ou Certidão Positiva de Débitos com efeitos de Negativa – CPEN, nos casos de débitos negociados;</w:t>
      </w:r>
    </w:p>
    <w:p w14:paraId="1900E394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3. Certificado de Regularidade de FGTS – emitido pela CEF;</w:t>
      </w:r>
    </w:p>
    <w:p w14:paraId="52275BD6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4. Certidão Negativa de Débitos Trabalhistas – disponível no sítio “Portal da Transparência”;</w:t>
      </w:r>
    </w:p>
    <w:p w14:paraId="4AFB0DFD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5. Comprovação de regularidade junto à União:</w:t>
      </w:r>
    </w:p>
    <w:p w14:paraId="1C54764F" w14:textId="77777777" w:rsidR="00FB0B81" w:rsidRPr="00FB0B81" w:rsidRDefault="00FB0B81" w:rsidP="004A5E57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Consulta ao cadastro do SICAF e do CADIN existentes no Sistema Integrado de Administração Financeira do Governo Federal – SIAFI;</w:t>
      </w:r>
    </w:p>
    <w:p w14:paraId="6F4B6E8B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6. Declaração expressa do proponente, sob as penas do art. 299 do Código Penal, de que não se encontra em mora e nem em débito junto a qualquer órgão ou entidade da Administração Pública Federal Direta ou Indireta;</w:t>
      </w:r>
    </w:p>
    <w:p w14:paraId="3BDCAD07" w14:textId="77777777" w:rsidR="00FB0B81" w:rsidRPr="00FB0B81" w:rsidRDefault="00FB0B81" w:rsidP="004A5E57">
      <w:pPr>
        <w:numPr>
          <w:ilvl w:val="0"/>
          <w:numId w:val="5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Declaração que trata o disposto no inciso V, art. 27, da Lei Federal nº.8.666/93, cumprindo o disposto no inciso XXXIII, art.7º, da Constituição Federal;</w:t>
      </w:r>
    </w:p>
    <w:p w14:paraId="1BE6B9FD" w14:textId="77777777" w:rsidR="00FB0B81" w:rsidRPr="00FB0B81" w:rsidRDefault="00FB0B81" w:rsidP="004A5E57">
      <w:pPr>
        <w:numPr>
          <w:ilvl w:val="0"/>
          <w:numId w:val="5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Declaração que a Entidade e seus dirigentes não incorrem em quaisquer das vedações previstas no art.39 da Lei Federal nº. 13.019, de 2014;</w:t>
      </w:r>
    </w:p>
    <w:p w14:paraId="7D79ED95" w14:textId="77777777" w:rsidR="00FB0B81" w:rsidRPr="00FB0B81" w:rsidRDefault="00FB0B81" w:rsidP="004A5E57">
      <w:pPr>
        <w:numPr>
          <w:ilvl w:val="0"/>
          <w:numId w:val="5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Declaração considerando o disposto no art. 27, do Decreto nº. 8.726/2016.</w:t>
      </w:r>
    </w:p>
    <w:p w14:paraId="499C62B1" w14:textId="77777777" w:rsidR="00FB0B81" w:rsidRPr="00FB0B81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7. Comprovação da capacidade jurídica da pessoa responsável pela assinatura do ACT:</w:t>
      </w:r>
    </w:p>
    <w:p w14:paraId="0F82F9FE" w14:textId="77777777" w:rsidR="00FB0B81" w:rsidRPr="00FB0B81" w:rsidRDefault="00FB0B81" w:rsidP="004A5E57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Ato constitutivo; estatutos ou contrato social e alterações;</w:t>
      </w:r>
    </w:p>
    <w:p w14:paraId="2EBD4903" w14:textId="77777777" w:rsidR="00FB0B81" w:rsidRPr="00FB0B81" w:rsidRDefault="00FB0B81" w:rsidP="004A5E57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Documentos de eleição de seus administradores ou de diretoria em exercício;</w:t>
      </w:r>
    </w:p>
    <w:p w14:paraId="2EA6B35C" w14:textId="77777777" w:rsidR="00FB0B81" w:rsidRPr="00FB0B81" w:rsidRDefault="00FB0B81" w:rsidP="004A5E57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Diplomação;</w:t>
      </w:r>
    </w:p>
    <w:p w14:paraId="4C3B9DE6" w14:textId="77777777" w:rsidR="00FB0B81" w:rsidRPr="00FB0B81" w:rsidRDefault="00FB0B81" w:rsidP="004A5E57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Entre outros;</w:t>
      </w:r>
    </w:p>
    <w:p w14:paraId="2625535A" w14:textId="77777777" w:rsidR="00FB0B81" w:rsidRPr="00FB0B81" w:rsidRDefault="00FB0B81" w:rsidP="004A5E57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Registro, ato constitutivo e alterações do CNPJ;</w:t>
      </w:r>
    </w:p>
    <w:p w14:paraId="00FB7286" w14:textId="77777777" w:rsidR="00FB0B81" w:rsidRPr="00FB0B81" w:rsidRDefault="00FB0B81" w:rsidP="004A5E57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Trebuchet MS" w:eastAsia="Times New Roman" w:hAnsi="Trebuchet MS" w:cs="Times New Roman"/>
          <w:lang w:eastAsia="pt-BR"/>
        </w:rPr>
      </w:pPr>
      <w:r w:rsidRPr="00FB0B81">
        <w:rPr>
          <w:rFonts w:ascii="Trebuchet MS" w:eastAsia="Times New Roman" w:hAnsi="Trebuchet MS" w:cs="Times New Roman"/>
          <w:lang w:eastAsia="pt-BR"/>
        </w:rPr>
        <w:t>Cópia autenticada dos documentos de identidade dos representantes legais.</w:t>
      </w:r>
    </w:p>
    <w:p w14:paraId="49653574" w14:textId="77777777" w:rsidR="00590A3C" w:rsidRPr="004A5E57" w:rsidRDefault="00FB0B81" w:rsidP="004A5E57">
      <w:pPr>
        <w:shd w:val="clear" w:color="auto" w:fill="FFFFFF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FB0B81">
        <w:rPr>
          <w:rFonts w:ascii="Trebuchet MS" w:eastAsia="Times New Roman" w:hAnsi="Trebuchet MS" w:cs="Times New Roman"/>
          <w:lang w:eastAsia="pt-BR"/>
        </w:rPr>
        <w:t>Os órgãos pertencentes à administração pública direta ou indireta somente deverão apresentar a documentação constante do item 07.</w:t>
      </w:r>
    </w:p>
    <w:sectPr w:rsidR="00590A3C" w:rsidRPr="004A5E57" w:rsidSect="009E54EF">
      <w:pgSz w:w="11906" w:h="16838" w:code="9"/>
      <w:pgMar w:top="1134" w:right="860" w:bottom="993" w:left="145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454B"/>
    <w:multiLevelType w:val="multilevel"/>
    <w:tmpl w:val="3936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B44F96"/>
    <w:multiLevelType w:val="multilevel"/>
    <w:tmpl w:val="0652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1041F2"/>
    <w:multiLevelType w:val="multilevel"/>
    <w:tmpl w:val="229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63130"/>
    <w:multiLevelType w:val="multilevel"/>
    <w:tmpl w:val="8DE2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B84FAF"/>
    <w:multiLevelType w:val="multilevel"/>
    <w:tmpl w:val="6B12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AA3814"/>
    <w:multiLevelType w:val="multilevel"/>
    <w:tmpl w:val="434C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81"/>
    <w:rsid w:val="004A5E57"/>
    <w:rsid w:val="00590A3C"/>
    <w:rsid w:val="009E54EF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ADE3"/>
  <w15:chartTrackingRefBased/>
  <w15:docId w15:val="{7955CCBE-0B4D-498B-9A71-97C65BED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B0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B0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0B8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B0B8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ocumentpublished">
    <w:name w:val="documentpublished"/>
    <w:basedOn w:val="Fontepargpadro"/>
    <w:rsid w:val="00FB0B81"/>
  </w:style>
  <w:style w:type="character" w:customStyle="1" w:styleId="documentmodified">
    <w:name w:val="documentmodified"/>
    <w:basedOn w:val="Fontepargpadro"/>
    <w:rsid w:val="00FB0B81"/>
  </w:style>
  <w:style w:type="paragraph" w:styleId="NormalWeb">
    <w:name w:val="Normal (Web)"/>
    <w:basedOn w:val="Normal"/>
    <w:uiPriority w:val="99"/>
    <w:semiHidden/>
    <w:unhideWhenUsed/>
    <w:rsid w:val="00FB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ast-item">
    <w:name w:val="last-item"/>
    <w:basedOn w:val="Normal"/>
    <w:rsid w:val="00FB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basedOn w:val="Normal"/>
    <w:rsid w:val="00FB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84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limongi</dc:creator>
  <cp:keywords/>
  <dc:description/>
  <cp:lastModifiedBy>fernando limongi</cp:lastModifiedBy>
  <cp:revision>1</cp:revision>
  <dcterms:created xsi:type="dcterms:W3CDTF">2020-03-30T01:47:00Z</dcterms:created>
  <dcterms:modified xsi:type="dcterms:W3CDTF">2020-03-30T02:14:00Z</dcterms:modified>
</cp:coreProperties>
</file>